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5BD47C5F" w:rsidR="00E66558" w:rsidRDefault="008415F8">
      <w:pPr>
        <w:pStyle w:val="Heading1"/>
      </w:pPr>
      <w:bookmarkStart w:id="0" w:name="_Toc400361362"/>
      <w:bookmarkStart w:id="1" w:name="_Toc443397153"/>
      <w:bookmarkStart w:id="2" w:name="_Toc357771638"/>
      <w:bookmarkStart w:id="3" w:name="_Toc346793416"/>
      <w:bookmarkStart w:id="4" w:name="_Toc328122777"/>
      <w:bookmarkStart w:id="5" w:name="_GoBack"/>
      <w:bookmarkEnd w:id="5"/>
      <w:r>
        <w:t xml:space="preserve">St Gildas’ Junior School </w:t>
      </w:r>
      <w:r w:rsidR="009D71E8">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2EEEC22" w:rsidR="00E66558" w:rsidRDefault="003279EC">
            <w:pPr>
              <w:pStyle w:val="TableRow"/>
            </w:pPr>
            <w:r>
              <w:t>St Gildas’ Junior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7DB164F" w:rsidR="00E66558" w:rsidRDefault="003279EC">
            <w:pPr>
              <w:pStyle w:val="TableRow"/>
            </w:pPr>
            <w:r>
              <w:t>176</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7E42137" w:rsidR="00E66558" w:rsidRDefault="003279EC">
            <w:pPr>
              <w:pStyle w:val="TableRow"/>
            </w:pPr>
            <w:r>
              <w:t xml:space="preserve">15.9% (28 children) </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2E6D3" w14:textId="4639243C" w:rsidR="00E66558" w:rsidRDefault="003279EC">
            <w:pPr>
              <w:pStyle w:val="TableRow"/>
            </w:pPr>
            <w:r>
              <w:t>2021</w:t>
            </w:r>
            <w:r w:rsidR="00302D2C">
              <w:t>-</w:t>
            </w:r>
            <w:r>
              <w:t xml:space="preserve">22 </w:t>
            </w:r>
          </w:p>
          <w:p w14:paraId="370B5264" w14:textId="77777777" w:rsidR="00302D2C" w:rsidRDefault="00302D2C">
            <w:pPr>
              <w:pStyle w:val="TableRow"/>
            </w:pPr>
            <w:r>
              <w:t>2022-23</w:t>
            </w:r>
          </w:p>
          <w:p w14:paraId="2A7D54C2" w14:textId="2B6C9EEB" w:rsidR="00302D2C" w:rsidRDefault="00302D2C">
            <w:pPr>
              <w:pStyle w:val="TableRow"/>
            </w:pPr>
            <w:r>
              <w:t>2023-24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7777777" w:rsidR="00E66558" w:rsidRDefault="00E66558">
            <w:pPr>
              <w:pStyle w:val="TableRow"/>
            </w:pP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7777777" w:rsidR="00E66558" w:rsidRDefault="00E66558">
            <w:pPr>
              <w:pStyle w:val="TableRow"/>
            </w:pP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26F1CD75" w:rsidR="00E66558" w:rsidRDefault="003279EC">
            <w:pPr>
              <w:pStyle w:val="TableRow"/>
            </w:pPr>
            <w:r>
              <w:t>Ellen Robertson Headteacher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AB7E650" w:rsidR="00E66558" w:rsidRDefault="003279EC">
            <w:pPr>
              <w:pStyle w:val="TableRow"/>
            </w:pPr>
            <w:r>
              <w:t>Sinead O’Brien Deputy Head</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5D996145" w:rsidR="00E66558" w:rsidRDefault="003279EC">
            <w:pPr>
              <w:pStyle w:val="TableRow"/>
            </w:pPr>
            <w:r>
              <w:t xml:space="preserve">Brid Daly </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D8133E7" w:rsidR="00E66558" w:rsidRDefault="009D71E8">
            <w:pPr>
              <w:pStyle w:val="TableRow"/>
            </w:pPr>
            <w:r>
              <w:t>£</w:t>
            </w:r>
            <w:r w:rsidR="003279EC">
              <w:t>37,660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63695BC" w:rsidR="00E66558" w:rsidRPr="00EC1B84" w:rsidRDefault="00EC1B84">
            <w:pPr>
              <w:pStyle w:val="TableRow"/>
              <w:rPr>
                <w:rFonts w:cs="Arial"/>
              </w:rPr>
            </w:pPr>
            <w:r w:rsidRPr="00EC1B84">
              <w:rPr>
                <w:rFonts w:cs="Arial"/>
                <w:color w:val="000000"/>
                <w:shd w:val="clear" w:color="auto" w:fill="FFFFFF"/>
              </w:rPr>
              <w:t>£2,320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124F3327" w:rsidR="00E66558" w:rsidRDefault="009D71E8">
            <w:pPr>
              <w:pStyle w:val="TableRow"/>
            </w:pPr>
            <w:r>
              <w:t>£</w:t>
            </w:r>
            <w:r w:rsidR="003279EC">
              <w:t>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3F588" w14:textId="00410410" w:rsidR="004B43C1" w:rsidRPr="004B43C1" w:rsidRDefault="003279EC" w:rsidP="004B43C1">
            <w:pPr>
              <w:pStyle w:val="ListParagraph"/>
              <w:numPr>
                <w:ilvl w:val="0"/>
                <w:numId w:val="0"/>
              </w:numPr>
              <w:ind w:left="720"/>
              <w:rPr>
                <w:i/>
                <w:iCs/>
              </w:rPr>
            </w:pPr>
            <w:r>
              <w:rPr>
                <w:i/>
                <w:iCs/>
              </w:rPr>
              <w:t xml:space="preserve">Our intention at St Gildas’ school is that all children, regardless of </w:t>
            </w:r>
            <w:r w:rsidR="0030292E">
              <w:rPr>
                <w:i/>
                <w:iCs/>
              </w:rPr>
              <w:t xml:space="preserve">background and challenges are supported and encouraged to achieve their full potential.  Our aim for disadvantaged pupils is that they have access to the same </w:t>
            </w:r>
            <w:r w:rsidR="00EC1B84">
              <w:rPr>
                <w:i/>
                <w:iCs/>
              </w:rPr>
              <w:t>high-quality</w:t>
            </w:r>
            <w:r w:rsidR="0030292E">
              <w:rPr>
                <w:i/>
                <w:iCs/>
              </w:rPr>
              <w:t xml:space="preserve"> teaching, learning and cultural capital as their peers and that they are able to make excellent rates of progress in all area</w:t>
            </w:r>
            <w:r w:rsidR="00746BAC">
              <w:rPr>
                <w:i/>
                <w:iCs/>
              </w:rPr>
              <w:t>s of a broad and balanced curriculum</w:t>
            </w:r>
            <w:r w:rsidR="004B43C1">
              <w:rPr>
                <w:i/>
                <w:iCs/>
              </w:rPr>
              <w:t>.</w:t>
            </w:r>
            <w:r w:rsidR="0030292E">
              <w:rPr>
                <w:i/>
                <w:iCs/>
              </w:rPr>
              <w:t xml:space="preserve">  </w:t>
            </w:r>
            <w:r w:rsidR="004B43C1">
              <w:rPr>
                <w:rFonts w:cs="Arial"/>
                <w:i/>
              </w:rPr>
              <w:t>At St Gildas’ w</w:t>
            </w:r>
            <w:r w:rsidR="004B43C1" w:rsidRPr="004B43C1">
              <w:rPr>
                <w:rFonts w:cs="Arial"/>
                <w:i/>
              </w:rPr>
              <w:t>e recognise that “Disadvantaged” includes:</w:t>
            </w:r>
            <w:r w:rsidR="004B43C1">
              <w:rPr>
                <w:rFonts w:cs="Arial"/>
                <w:i/>
              </w:rPr>
              <w:t xml:space="preserve"> pupils entitled to </w:t>
            </w:r>
            <w:r w:rsidR="004B43C1" w:rsidRPr="004B43C1">
              <w:rPr>
                <w:rFonts w:cs="Arial"/>
                <w:i/>
              </w:rPr>
              <w:t>Free School Meals (FSM)</w:t>
            </w:r>
            <w:r w:rsidR="004B43C1">
              <w:rPr>
                <w:rFonts w:cs="Arial"/>
                <w:i/>
              </w:rPr>
              <w:t xml:space="preserve"> and the </w:t>
            </w:r>
            <w:r w:rsidR="004B43C1" w:rsidRPr="004B43C1">
              <w:rPr>
                <w:rFonts w:cs="Arial"/>
                <w:i/>
              </w:rPr>
              <w:t>Pupil Premium Grant (PPG</w:t>
            </w:r>
            <w:r w:rsidR="004B43C1">
              <w:rPr>
                <w:rFonts w:cs="Arial"/>
                <w:i/>
              </w:rPr>
              <w:t xml:space="preserve">) as well as LAC, PLAC and Children in care, those identified as EAL or supported by social services and those children in families that are “just about managing” Our Pupil Premium strategy aims to promote the best outcomes for all our pupils but especially those identified as disadvantaged.  </w:t>
            </w:r>
          </w:p>
          <w:p w14:paraId="072B5365" w14:textId="77777777" w:rsidR="004B43C1" w:rsidRDefault="004B43C1" w:rsidP="003279EC">
            <w:pPr>
              <w:pStyle w:val="ListParagraph"/>
              <w:numPr>
                <w:ilvl w:val="0"/>
                <w:numId w:val="0"/>
              </w:numPr>
              <w:ind w:left="720"/>
              <w:rPr>
                <w:i/>
                <w:iCs/>
              </w:rPr>
            </w:pPr>
          </w:p>
          <w:p w14:paraId="4087FE5F" w14:textId="084F01BD" w:rsidR="0030292E" w:rsidRDefault="0030292E" w:rsidP="003279EC">
            <w:pPr>
              <w:pStyle w:val="ListParagraph"/>
              <w:numPr>
                <w:ilvl w:val="0"/>
                <w:numId w:val="0"/>
              </w:numPr>
              <w:ind w:left="720"/>
              <w:rPr>
                <w:i/>
                <w:iCs/>
              </w:rPr>
            </w:pPr>
            <w:r>
              <w:rPr>
                <w:i/>
                <w:iCs/>
              </w:rPr>
              <w:t xml:space="preserve">Our current pupil premium plan works towards ensuring the highest quality teaching and support in the classrooms as well as access to excellent intervention to ensure rapid and sustained rates of progress.  </w:t>
            </w:r>
            <w:r w:rsidR="00103CEC">
              <w:rPr>
                <w:i/>
                <w:iCs/>
              </w:rPr>
              <w:t xml:space="preserve">We will do this by providing high quality CPD, support for teachers and teaching assistants on the best </w:t>
            </w:r>
            <w:r w:rsidR="00A97600">
              <w:rPr>
                <w:i/>
                <w:iCs/>
              </w:rPr>
              <w:t>evidence-based</w:t>
            </w:r>
            <w:r w:rsidR="00103CEC">
              <w:rPr>
                <w:i/>
                <w:iCs/>
              </w:rPr>
              <w:t xml:space="preserve"> training and methods for supporting pupils. </w:t>
            </w:r>
          </w:p>
          <w:p w14:paraId="2A7D54E9" w14:textId="7AC4409D" w:rsidR="00103CEC" w:rsidRDefault="00103CEC" w:rsidP="003279EC">
            <w:pPr>
              <w:pStyle w:val="ListParagraph"/>
              <w:numPr>
                <w:ilvl w:val="0"/>
                <w:numId w:val="0"/>
              </w:numPr>
              <w:ind w:left="720"/>
              <w:rPr>
                <w:i/>
                <w:iCs/>
              </w:rPr>
            </w:pP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6E69203E" w:rsidR="00E66558" w:rsidRDefault="00EC1B84">
            <w:pPr>
              <w:pStyle w:val="TableRowCentered"/>
              <w:jc w:val="left"/>
            </w:pPr>
            <w:r>
              <w:rPr>
                <w:rFonts w:eastAsia="Arial" w:cs="Arial"/>
                <w:sz w:val="20"/>
              </w:rPr>
              <w:t>Many pupils have multi-disadvantage, i.e.  are PP, SEND and EAL or have safeguarding needs</w:t>
            </w:r>
            <w:r w:rsidR="00A97600">
              <w:rPr>
                <w:rFonts w:eastAsia="Arial" w:cs="Arial"/>
                <w:sz w:val="20"/>
              </w:rPr>
              <w:t xml:space="preserve"> and require additional targeted support</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51F83ED" w:rsidR="00E66558" w:rsidRDefault="00EC1B84">
            <w:pPr>
              <w:pStyle w:val="TableRowCentered"/>
              <w:jc w:val="left"/>
              <w:rPr>
                <w:sz w:val="22"/>
                <w:szCs w:val="22"/>
              </w:rPr>
            </w:pPr>
            <w:r w:rsidRPr="00DB0E32">
              <w:rPr>
                <w:rFonts w:cs="Arial"/>
                <w:sz w:val="20"/>
              </w:rPr>
              <w:t>Children have missed several months of teaching and learning</w:t>
            </w:r>
            <w:r>
              <w:rPr>
                <w:rFonts w:cs="Arial"/>
                <w:sz w:val="20"/>
              </w:rPr>
              <w:t xml:space="preserve"> over the past 18 Months</w:t>
            </w:r>
            <w:r w:rsidRPr="00DB0E32">
              <w:rPr>
                <w:rFonts w:cs="Arial"/>
                <w:sz w:val="20"/>
              </w:rPr>
              <w:t>. Despite remote learning throughout lockdown, there is a clear disparity between engagement and participation level</w:t>
            </w:r>
            <w:r>
              <w:rPr>
                <w:rFonts w:cs="Arial"/>
                <w:sz w:val="20"/>
              </w:rPr>
              <w:t xml:space="preserve"> which has meant that attainment levels for the most disadvantaged are below where they would have been</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62E75262" w:rsidR="00E66558" w:rsidRPr="00103CEC" w:rsidRDefault="00103CEC">
            <w:pPr>
              <w:pStyle w:val="TableRowCentered"/>
              <w:jc w:val="left"/>
              <w:rPr>
                <w:sz w:val="20"/>
              </w:rPr>
            </w:pPr>
            <w:r w:rsidRPr="00103CEC">
              <w:rPr>
                <w:sz w:val="20"/>
              </w:rPr>
              <w:t>Pre-</w:t>
            </w:r>
            <w:r w:rsidR="00A97600">
              <w:rPr>
                <w:sz w:val="20"/>
              </w:rPr>
              <w:t>C</w:t>
            </w:r>
            <w:r w:rsidRPr="00103CEC">
              <w:rPr>
                <w:sz w:val="20"/>
              </w:rPr>
              <w:t xml:space="preserve">ovid Federation </w:t>
            </w:r>
            <w:r>
              <w:rPr>
                <w:sz w:val="20"/>
              </w:rPr>
              <w:t xml:space="preserve">work </w:t>
            </w:r>
            <w:r w:rsidRPr="00103CEC">
              <w:rPr>
                <w:sz w:val="20"/>
              </w:rPr>
              <w:t>halted as so work needed on streamlining teaching and curriculum across schools</w:t>
            </w:r>
            <w:r w:rsidR="00A97600">
              <w:rPr>
                <w:sz w:val="20"/>
              </w:rPr>
              <w:t xml:space="preserve"> including what makes high quality teaching and learning </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61DB971" w:rsidR="00E66558" w:rsidRPr="00282D94" w:rsidRDefault="00282D94">
            <w:pPr>
              <w:pStyle w:val="TableRowCentered"/>
              <w:jc w:val="left"/>
              <w:rPr>
                <w:iCs/>
                <w:sz w:val="20"/>
              </w:rPr>
            </w:pPr>
            <w:r w:rsidRPr="00282D94">
              <w:rPr>
                <w:iCs/>
                <w:sz w:val="20"/>
              </w:rPr>
              <w:t>Limited number of disadvantaged pupils reading GD in all subjects, particularly writing</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77777777" w:rsidR="00E66558" w:rsidRDefault="00E66558">
            <w:pPr>
              <w:pStyle w:val="TableRowCentered"/>
              <w:jc w:val="left"/>
              <w:rPr>
                <w:iCs/>
                <w:sz w:val="22"/>
              </w:rPr>
            </w:pPr>
          </w:p>
        </w:tc>
      </w:tr>
    </w:tbl>
    <w:p w14:paraId="2A7D54FF" w14:textId="77777777" w:rsidR="00E66558" w:rsidRDefault="009D71E8">
      <w:pPr>
        <w:pStyle w:val="Heading2"/>
        <w:spacing w:before="600"/>
      </w:pPr>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13F31AF" w:rsidR="00E66558" w:rsidRDefault="00EC1B84">
            <w:pPr>
              <w:pStyle w:val="TableRow"/>
            </w:pPr>
            <w:r>
              <w:rPr>
                <w:rFonts w:eastAsia="Arial" w:cs="Arial"/>
                <w:sz w:val="20"/>
              </w:rPr>
              <w:t xml:space="preserve">To identify and accelerate the learning for all children through high quality teaching with particular focus on assessing and closing the gaps for PP pupils </w:t>
            </w:r>
            <w:r>
              <w:rPr>
                <w:rFonts w:eastAsia="Arial" w:cs="Arial"/>
                <w:b/>
                <w:color w:val="104F75"/>
                <w:sz w:val="36"/>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D78FD" w14:textId="77777777" w:rsidR="00DD2CF0" w:rsidRPr="00DD2CF0" w:rsidRDefault="00DD2CF0" w:rsidP="00DD2CF0">
            <w:pPr>
              <w:pStyle w:val="ListParagraph"/>
              <w:numPr>
                <w:ilvl w:val="0"/>
                <w:numId w:val="15"/>
              </w:numPr>
              <w:spacing w:after="2"/>
              <w:rPr>
                <w:rFonts w:eastAsia="Arial" w:cs="Arial"/>
                <w:sz w:val="20"/>
              </w:rPr>
            </w:pPr>
            <w:r w:rsidRPr="00DD2CF0">
              <w:rPr>
                <w:rFonts w:eastAsia="Arial" w:cs="Arial"/>
                <w:sz w:val="20"/>
              </w:rPr>
              <w:t xml:space="preserve">Attainment at least in line with national figures  </w:t>
            </w:r>
          </w:p>
          <w:p w14:paraId="50908C80" w14:textId="4F0E9F18" w:rsidR="00DD2CF0" w:rsidRPr="00282D94" w:rsidRDefault="00DD2CF0" w:rsidP="00DD2CF0">
            <w:pPr>
              <w:pStyle w:val="ListParagraph"/>
              <w:numPr>
                <w:ilvl w:val="0"/>
                <w:numId w:val="15"/>
              </w:numPr>
              <w:spacing w:after="2"/>
            </w:pPr>
            <w:r w:rsidRPr="00DD2CF0">
              <w:rPr>
                <w:rFonts w:eastAsia="Arial" w:cs="Arial"/>
                <w:sz w:val="20"/>
              </w:rPr>
              <w:t>CPD on High Quality Teaching and what it looks likes and includes</w:t>
            </w:r>
          </w:p>
          <w:p w14:paraId="7EFA2D16" w14:textId="0FDDC335" w:rsidR="00282D94" w:rsidRPr="00282D94" w:rsidRDefault="00282D94" w:rsidP="00DD2CF0">
            <w:pPr>
              <w:pStyle w:val="ListParagraph"/>
              <w:numPr>
                <w:ilvl w:val="0"/>
                <w:numId w:val="15"/>
              </w:numPr>
              <w:spacing w:after="2"/>
              <w:rPr>
                <w:sz w:val="20"/>
                <w:szCs w:val="20"/>
              </w:rPr>
            </w:pPr>
            <w:r w:rsidRPr="00282D94">
              <w:rPr>
                <w:sz w:val="20"/>
                <w:szCs w:val="20"/>
              </w:rPr>
              <w:t xml:space="preserve">Successful roll out of HEP supported Walkthrus programme to support the teaching and learning experiences of all pupils </w:t>
            </w:r>
            <w:r>
              <w:rPr>
                <w:sz w:val="20"/>
                <w:szCs w:val="20"/>
              </w:rPr>
              <w:t>and ensure high quality teaching in all areas</w:t>
            </w:r>
          </w:p>
          <w:p w14:paraId="21F60817" w14:textId="77777777" w:rsidR="00DD2CF0" w:rsidRPr="00DD2CF0" w:rsidRDefault="00DD2CF0" w:rsidP="00DD2CF0">
            <w:pPr>
              <w:pStyle w:val="ListParagraph"/>
              <w:numPr>
                <w:ilvl w:val="0"/>
                <w:numId w:val="15"/>
              </w:numPr>
              <w:rPr>
                <w:rFonts w:eastAsia="Arial" w:cs="Arial"/>
                <w:sz w:val="20"/>
              </w:rPr>
            </w:pPr>
            <w:r w:rsidRPr="00DD2CF0">
              <w:rPr>
                <w:rFonts w:eastAsia="Arial" w:cs="Arial"/>
                <w:sz w:val="20"/>
              </w:rPr>
              <w:t>Robust assessment at the start of Autumn term to accurately identify gaps in children’s learning and to plan for a successful programme of intervention to close the gaps – all teachers to be clear on who is eligible for PP funding and clearly target those Monitor closely those pupils who experience multi-disadvantage and ensure needs are met through a range of differentiation and intervention Regular monitoring of planning, books and lessons will ensure that assessment data is being employed to identify and plan for PP children</w:t>
            </w:r>
          </w:p>
          <w:p w14:paraId="2A7D5505" w14:textId="0286CACC" w:rsidR="00E66558" w:rsidRPr="00DD2CF0" w:rsidRDefault="00DD2CF0" w:rsidP="00DD2CF0">
            <w:pPr>
              <w:pStyle w:val="ListParagraph"/>
              <w:numPr>
                <w:ilvl w:val="0"/>
                <w:numId w:val="15"/>
              </w:numPr>
              <w:rPr>
                <w:rFonts w:eastAsia="Arial" w:cs="Arial"/>
                <w:sz w:val="20"/>
              </w:rPr>
            </w:pPr>
            <w:r w:rsidRPr="00DD2CF0">
              <w:rPr>
                <w:rFonts w:cs="Arial"/>
                <w:sz w:val="20"/>
                <w:szCs w:val="20"/>
              </w:rPr>
              <w:t>Performance management for all teachers to accelerate progress for children</w:t>
            </w:r>
            <w:r w:rsidR="00282D94">
              <w:rPr>
                <w:rFonts w:cs="Arial"/>
                <w:sz w:val="20"/>
                <w:szCs w:val="20"/>
              </w:rPr>
              <w:t xml:space="preserve">, particular emphasis on achievement of the those in receipt of PP funding or are known to be disadvantaged.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62B0DDC" w:rsidR="00E66558" w:rsidRDefault="00EC1B84">
            <w:pPr>
              <w:pStyle w:val="TableRow"/>
              <w:rPr>
                <w:sz w:val="22"/>
                <w:szCs w:val="22"/>
              </w:rPr>
            </w:pPr>
            <w:r>
              <w:rPr>
                <w:rFonts w:eastAsia="Arial" w:cs="Arial"/>
                <w:sz w:val="20"/>
              </w:rPr>
              <w:t xml:space="preserve">Improved achievement of those receiving support for social/emotional difficulties with Pupil Premium funding used to best effect </w:t>
            </w:r>
            <w:r>
              <w:rPr>
                <w:rFonts w:eastAsia="Arial" w:cs="Arial"/>
                <w:b/>
                <w:color w:val="104F75"/>
                <w:sz w:val="36"/>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F14F0" w14:textId="77777777" w:rsidR="001B78E2" w:rsidRPr="001B78E2" w:rsidRDefault="001B78E2" w:rsidP="001B78E2">
            <w:pPr>
              <w:pStyle w:val="ListParagraph"/>
              <w:numPr>
                <w:ilvl w:val="0"/>
                <w:numId w:val="16"/>
              </w:numPr>
              <w:spacing w:line="262" w:lineRule="auto"/>
            </w:pPr>
            <w:r w:rsidRPr="001B78E2">
              <w:rPr>
                <w:rFonts w:eastAsia="Arial" w:cs="Arial"/>
                <w:sz w:val="20"/>
              </w:rPr>
              <w:t xml:space="preserve">Attainment at least in line with national figures </w:t>
            </w:r>
          </w:p>
          <w:p w14:paraId="3A13A958" w14:textId="77777777" w:rsidR="00E66558" w:rsidRPr="00876824" w:rsidRDefault="001B78E2" w:rsidP="001B78E2">
            <w:pPr>
              <w:pStyle w:val="ListParagraph"/>
              <w:numPr>
                <w:ilvl w:val="0"/>
                <w:numId w:val="16"/>
              </w:numPr>
              <w:spacing w:line="262" w:lineRule="auto"/>
            </w:pPr>
            <w:r w:rsidRPr="001B78E2">
              <w:rPr>
                <w:rFonts w:eastAsia="Arial" w:cs="Arial"/>
                <w:sz w:val="20"/>
              </w:rPr>
              <w:t xml:space="preserve">ELSA Intervention specifically targeting PP children with social/emotional needs </w:t>
            </w:r>
          </w:p>
          <w:p w14:paraId="2A7D5508" w14:textId="39E74586" w:rsidR="00876824" w:rsidRPr="00876824" w:rsidRDefault="00876824" w:rsidP="001B78E2">
            <w:pPr>
              <w:pStyle w:val="ListParagraph"/>
              <w:numPr>
                <w:ilvl w:val="0"/>
                <w:numId w:val="16"/>
              </w:numPr>
              <w:spacing w:line="262" w:lineRule="auto"/>
              <w:rPr>
                <w:sz w:val="20"/>
                <w:szCs w:val="20"/>
              </w:rPr>
            </w:pPr>
            <w:r w:rsidRPr="00876824">
              <w:rPr>
                <w:sz w:val="20"/>
                <w:szCs w:val="20"/>
              </w:rPr>
              <w:t xml:space="preserve">More children supported by ELSA programme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11412C1A" w:rsidR="00E66558" w:rsidRDefault="00EC1B84">
            <w:pPr>
              <w:pStyle w:val="TableRow"/>
              <w:rPr>
                <w:sz w:val="22"/>
                <w:szCs w:val="22"/>
              </w:rPr>
            </w:pPr>
            <w:r>
              <w:rPr>
                <w:rFonts w:eastAsia="Arial" w:cs="Arial"/>
                <w:sz w:val="20"/>
              </w:rPr>
              <w:t>All teaching across school consistently good and frequently outstanding with appropriate challenge for all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5B484" w14:textId="28C6B853" w:rsidR="001B78E2" w:rsidRDefault="001B78E2" w:rsidP="001B78E2">
            <w:pPr>
              <w:pStyle w:val="ListParagraph"/>
              <w:numPr>
                <w:ilvl w:val="0"/>
                <w:numId w:val="17"/>
              </w:numPr>
              <w:spacing w:after="33"/>
            </w:pPr>
            <w:r w:rsidRPr="001B78E2">
              <w:rPr>
                <w:rFonts w:eastAsia="Arial" w:cs="Arial"/>
                <w:sz w:val="20"/>
              </w:rPr>
              <w:t>Challenge observed in lesson</w:t>
            </w:r>
            <w:r>
              <w:rPr>
                <w:rFonts w:eastAsia="Arial" w:cs="Arial"/>
                <w:sz w:val="20"/>
              </w:rPr>
              <w:t xml:space="preserve"> </w:t>
            </w:r>
            <w:r w:rsidRPr="001B78E2">
              <w:rPr>
                <w:rFonts w:eastAsia="Arial" w:cs="Arial"/>
                <w:sz w:val="20"/>
              </w:rPr>
              <w:t xml:space="preserve">observations and ‘drop-ins’ </w:t>
            </w:r>
          </w:p>
          <w:p w14:paraId="7BBB0255" w14:textId="77777777" w:rsidR="001B78E2" w:rsidRDefault="001B78E2" w:rsidP="001B78E2">
            <w:pPr>
              <w:pStyle w:val="ListParagraph"/>
              <w:numPr>
                <w:ilvl w:val="0"/>
                <w:numId w:val="17"/>
              </w:numPr>
              <w:rPr>
                <w:rFonts w:eastAsia="Arial" w:cs="Arial"/>
                <w:sz w:val="20"/>
              </w:rPr>
            </w:pPr>
            <w:r w:rsidRPr="001B78E2">
              <w:rPr>
                <w:rFonts w:eastAsia="Arial" w:cs="Arial"/>
                <w:sz w:val="20"/>
              </w:rPr>
              <w:t xml:space="preserve">Challenge evident in books and planning </w:t>
            </w:r>
          </w:p>
          <w:p w14:paraId="78F73BAF" w14:textId="77777777" w:rsidR="00E66558" w:rsidRDefault="001B78E2" w:rsidP="001B78E2">
            <w:pPr>
              <w:pStyle w:val="ListParagraph"/>
              <w:numPr>
                <w:ilvl w:val="0"/>
                <w:numId w:val="17"/>
              </w:numPr>
              <w:rPr>
                <w:rFonts w:eastAsia="Arial" w:cs="Arial"/>
                <w:sz w:val="20"/>
              </w:rPr>
            </w:pPr>
            <w:r w:rsidRPr="001B78E2">
              <w:rPr>
                <w:rFonts w:eastAsia="Arial" w:cs="Arial"/>
                <w:sz w:val="20"/>
              </w:rPr>
              <w:t>Clear feedback for PP children to ensure that they are addressing misconceptions and levelling up their work</w:t>
            </w:r>
          </w:p>
          <w:p w14:paraId="5B3A21DA" w14:textId="0F77A977" w:rsidR="001B78E2" w:rsidRDefault="001B78E2" w:rsidP="001B78E2">
            <w:pPr>
              <w:pStyle w:val="ListParagraph"/>
              <w:numPr>
                <w:ilvl w:val="0"/>
                <w:numId w:val="17"/>
              </w:numPr>
              <w:rPr>
                <w:rFonts w:eastAsia="Arial" w:cs="Arial"/>
                <w:sz w:val="20"/>
              </w:rPr>
            </w:pPr>
            <w:r>
              <w:rPr>
                <w:rFonts w:eastAsia="Arial" w:cs="Arial"/>
                <w:sz w:val="20"/>
              </w:rPr>
              <w:lastRenderedPageBreak/>
              <w:t xml:space="preserve">Planning </w:t>
            </w:r>
            <w:r w:rsidR="00A97600">
              <w:rPr>
                <w:rFonts w:eastAsia="Arial" w:cs="Arial"/>
                <w:sz w:val="20"/>
              </w:rPr>
              <w:t>considers</w:t>
            </w:r>
            <w:r>
              <w:rPr>
                <w:rFonts w:eastAsia="Arial" w:cs="Arial"/>
                <w:sz w:val="20"/>
              </w:rPr>
              <w:t xml:space="preserve"> the differentiation needed to diminish the gap between PP children and their peers</w:t>
            </w:r>
          </w:p>
          <w:p w14:paraId="2A7D550B" w14:textId="14ADBAF1" w:rsidR="00876824" w:rsidRPr="001B78E2" w:rsidRDefault="00876824" w:rsidP="001B78E2">
            <w:pPr>
              <w:pStyle w:val="ListParagraph"/>
              <w:numPr>
                <w:ilvl w:val="0"/>
                <w:numId w:val="17"/>
              </w:numPr>
              <w:rPr>
                <w:rFonts w:eastAsia="Arial" w:cs="Arial"/>
                <w:sz w:val="20"/>
              </w:rPr>
            </w:pPr>
            <w:r>
              <w:rPr>
                <w:rFonts w:eastAsia="Arial" w:cs="Arial"/>
                <w:sz w:val="20"/>
              </w:rPr>
              <w:t>Effective use of Walkthrus to deliver teaching and support learning</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4EA8613F" w:rsidR="00E66558" w:rsidRDefault="00EC1B84">
            <w:pPr>
              <w:pStyle w:val="TableRow"/>
              <w:rPr>
                <w:sz w:val="22"/>
                <w:szCs w:val="22"/>
              </w:rPr>
            </w:pPr>
            <w:r>
              <w:rPr>
                <w:rFonts w:eastAsia="Arial" w:cs="Arial"/>
                <w:sz w:val="20"/>
              </w:rPr>
              <w:lastRenderedPageBreak/>
              <w:t>Additional needs met through a programme of targeted intervention and support with particular attention paid to PP children who are not at ARE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BB156" w14:textId="77777777" w:rsidR="00E66558" w:rsidRPr="001B78E2" w:rsidRDefault="001B78E2" w:rsidP="001B78E2">
            <w:pPr>
              <w:pStyle w:val="TableRowCentered"/>
              <w:numPr>
                <w:ilvl w:val="0"/>
                <w:numId w:val="18"/>
              </w:numPr>
              <w:jc w:val="left"/>
              <w:rPr>
                <w:sz w:val="20"/>
              </w:rPr>
            </w:pPr>
            <w:r w:rsidRPr="001B78E2">
              <w:rPr>
                <w:sz w:val="20"/>
              </w:rPr>
              <w:t>Additional needs are identified early so that appropriate intervention and support can be put into place without delay</w:t>
            </w:r>
          </w:p>
          <w:p w14:paraId="13CE7F14" w14:textId="77777777" w:rsidR="001B78E2" w:rsidRPr="001B78E2" w:rsidRDefault="001B78E2" w:rsidP="001B78E2">
            <w:pPr>
              <w:pStyle w:val="TableRowCentered"/>
              <w:numPr>
                <w:ilvl w:val="0"/>
                <w:numId w:val="18"/>
              </w:numPr>
              <w:jc w:val="left"/>
              <w:rPr>
                <w:sz w:val="20"/>
              </w:rPr>
            </w:pPr>
            <w:r w:rsidRPr="001B78E2">
              <w:rPr>
                <w:sz w:val="20"/>
              </w:rPr>
              <w:t xml:space="preserve">Liaison with external agencies will happen without delay </w:t>
            </w:r>
          </w:p>
          <w:p w14:paraId="2A7D550E" w14:textId="4687558B" w:rsidR="001B78E2" w:rsidRPr="001B78E2" w:rsidRDefault="001B78E2" w:rsidP="001B78E2">
            <w:pPr>
              <w:pStyle w:val="TableRowCentered"/>
              <w:numPr>
                <w:ilvl w:val="0"/>
                <w:numId w:val="18"/>
              </w:numPr>
              <w:jc w:val="left"/>
              <w:rPr>
                <w:sz w:val="20"/>
              </w:rPr>
            </w:pPr>
            <w:r w:rsidRPr="001B78E2">
              <w:rPr>
                <w:sz w:val="20"/>
              </w:rPr>
              <w:t>PP pupils with additional needs will make progress in line with or at a great rate than their peers</w:t>
            </w:r>
          </w:p>
        </w:tc>
      </w:tr>
      <w:tr w:rsidR="00EC1B84" w14:paraId="4085284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47240" w14:textId="77777777" w:rsidR="00EC1B84" w:rsidRDefault="00EC1B84">
            <w:pPr>
              <w:pStyle w:val="TableRow"/>
              <w:rPr>
                <w:rFonts w:eastAsia="Arial" w:cs="Arial"/>
                <w:sz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00678" w14:textId="77777777" w:rsidR="00EC1B84" w:rsidRPr="001B78E2" w:rsidRDefault="00EC1B84">
            <w:pPr>
              <w:pStyle w:val="TableRowCentered"/>
              <w:jc w:val="left"/>
              <w:rPr>
                <w:sz w:val="20"/>
              </w:rPr>
            </w:pP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F90F0FB" w:rsidR="00E66558" w:rsidRDefault="009D71E8">
      <w:r>
        <w:t>Budgeted cost: £</w:t>
      </w:r>
      <w:r w:rsidR="00876824">
        <w:t>30,000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7777777" w:rsidR="00E66558" w:rsidRDefault="009D71E8">
            <w:pPr>
              <w:pStyle w:val="TableRow"/>
            </w:pPr>
            <w:r>
              <w:rPr>
                <w:i/>
                <w:iCs/>
                <w:sz w:val="22"/>
                <w:szCs w:val="22"/>
              </w:rPr>
              <w:t>Add or delete rows as needed.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7777777" w:rsidR="00E66558" w:rsidRDefault="00E66558">
            <w:pPr>
              <w:pStyle w:val="TableRowCentered"/>
              <w:jc w:val="left"/>
              <w:rPr>
                <w:sz w:val="22"/>
              </w:rPr>
            </w:pP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1246F" w14:textId="77777777" w:rsidR="00E66558" w:rsidRDefault="001B0991" w:rsidP="00BE33A5">
            <w:pPr>
              <w:ind w:left="7" w:right="149"/>
              <w:rPr>
                <w:i/>
                <w:sz w:val="22"/>
              </w:rPr>
            </w:pPr>
            <w:r>
              <w:rPr>
                <w:i/>
                <w:sz w:val="22"/>
              </w:rPr>
              <w:t>Whole school CPD focusing on strong assessment to identify gaps and plan accordingly</w:t>
            </w:r>
          </w:p>
          <w:p w14:paraId="1411EE6E" w14:textId="77777777" w:rsidR="001B0991" w:rsidRDefault="001B0991" w:rsidP="00BE33A5">
            <w:pPr>
              <w:ind w:left="7" w:right="149"/>
              <w:rPr>
                <w:i/>
                <w:sz w:val="22"/>
              </w:rPr>
            </w:pPr>
          </w:p>
          <w:p w14:paraId="5DA8C725" w14:textId="702807CD" w:rsidR="001B0991" w:rsidRDefault="00091F53" w:rsidP="001B0991">
            <w:pPr>
              <w:ind w:right="149"/>
              <w:rPr>
                <w:i/>
                <w:sz w:val="22"/>
              </w:rPr>
            </w:pPr>
            <w:r>
              <w:rPr>
                <w:i/>
                <w:sz w:val="22"/>
              </w:rPr>
              <w:t>Continuation of work on establishing a</w:t>
            </w:r>
            <w:r w:rsidR="001B0991">
              <w:rPr>
                <w:i/>
                <w:sz w:val="22"/>
              </w:rPr>
              <w:t xml:space="preserve"> solid middle leadership cohort within teaching staff to ensure a seamless and coherent curriculum that supports the needs of all pupils and particularly those in receipt of PP funding. </w:t>
            </w:r>
            <w:r>
              <w:rPr>
                <w:i/>
                <w:sz w:val="22"/>
              </w:rPr>
              <w:t xml:space="preserve">Emphasis on </w:t>
            </w:r>
          </w:p>
          <w:p w14:paraId="35D3FA24" w14:textId="5AFE4537" w:rsidR="001B0991" w:rsidRDefault="00876824" w:rsidP="001B0991">
            <w:pPr>
              <w:ind w:right="149"/>
              <w:rPr>
                <w:i/>
                <w:sz w:val="22"/>
              </w:rPr>
            </w:pPr>
            <w:r>
              <w:rPr>
                <w:i/>
                <w:sz w:val="22"/>
              </w:rPr>
              <w:t xml:space="preserve">Continuation </w:t>
            </w:r>
            <w:r w:rsidR="000979F6">
              <w:rPr>
                <w:i/>
                <w:sz w:val="22"/>
              </w:rPr>
              <w:t>of Walkthrus</w:t>
            </w:r>
            <w:r w:rsidR="001B0991">
              <w:rPr>
                <w:i/>
                <w:sz w:val="22"/>
              </w:rPr>
              <w:t xml:space="preserve"> </w:t>
            </w:r>
            <w:r>
              <w:rPr>
                <w:i/>
                <w:sz w:val="22"/>
              </w:rPr>
              <w:t xml:space="preserve">Programme to support high quality teaching and learning </w:t>
            </w:r>
            <w:r w:rsidR="000979F6">
              <w:rPr>
                <w:i/>
                <w:sz w:val="22"/>
              </w:rPr>
              <w:t>including assessment, understanding and feedback</w:t>
            </w:r>
          </w:p>
          <w:p w14:paraId="6E989DF4" w14:textId="77777777" w:rsidR="00876824" w:rsidRDefault="00876824" w:rsidP="001B0991">
            <w:pPr>
              <w:ind w:right="149"/>
              <w:rPr>
                <w:i/>
                <w:sz w:val="22"/>
              </w:rPr>
            </w:pPr>
          </w:p>
          <w:p w14:paraId="2A7D551E" w14:textId="297734AB" w:rsidR="00876824" w:rsidRDefault="00876824" w:rsidP="001B0991">
            <w:pPr>
              <w:ind w:right="149"/>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7A1E8" w14:textId="77777777" w:rsidR="00BE33A5" w:rsidRPr="00154C90" w:rsidRDefault="00BE33A5" w:rsidP="00BE33A5">
            <w:pPr>
              <w:ind w:left="7" w:right="149"/>
              <w:rPr>
                <w:rFonts w:eastAsia="Arial" w:cs="Arial"/>
                <w:b/>
                <w:i/>
                <w:color w:val="104F75"/>
                <w:sz w:val="36"/>
              </w:rPr>
            </w:pPr>
            <w:r w:rsidRPr="00154C90">
              <w:rPr>
                <w:rFonts w:eastAsia="Arial" w:cs="Arial"/>
                <w:b/>
                <w:sz w:val="18"/>
              </w:rPr>
              <w:t>EEF Guide to the Pupil Premium</w:t>
            </w:r>
            <w:r>
              <w:rPr>
                <w:rFonts w:eastAsia="Arial" w:cs="Arial"/>
                <w:sz w:val="18"/>
              </w:rPr>
              <w:t xml:space="preserve"> states that “</w:t>
            </w:r>
            <w:r w:rsidRPr="00154C90">
              <w:rPr>
                <w:rFonts w:eastAsia="Arial" w:cs="Arial"/>
                <w:i/>
                <w:sz w:val="18"/>
              </w:rPr>
              <w:t>ensuring an effective teacher is in front of every class and that every teacher is supported to keep on improving is the key ingredient of a successful school”</w:t>
            </w:r>
          </w:p>
          <w:p w14:paraId="5C1CE566" w14:textId="77777777" w:rsidR="00E66558" w:rsidRDefault="00E66558">
            <w:pPr>
              <w:pStyle w:val="TableRowCentered"/>
              <w:jc w:val="left"/>
              <w:rPr>
                <w:sz w:val="22"/>
              </w:rPr>
            </w:pPr>
          </w:p>
          <w:p w14:paraId="27C0A100" w14:textId="77777777" w:rsidR="001B0991" w:rsidRDefault="001B0991">
            <w:pPr>
              <w:pStyle w:val="TableRowCentered"/>
              <w:jc w:val="left"/>
              <w:rPr>
                <w:sz w:val="22"/>
              </w:rPr>
            </w:pPr>
          </w:p>
          <w:p w14:paraId="0EACDB47" w14:textId="77777777" w:rsidR="001B0991" w:rsidRDefault="001B0991">
            <w:pPr>
              <w:pStyle w:val="TableRowCentered"/>
              <w:jc w:val="left"/>
              <w:rPr>
                <w:sz w:val="22"/>
              </w:rPr>
            </w:pPr>
          </w:p>
          <w:p w14:paraId="3E8C9EE9" w14:textId="1A841E34" w:rsidR="00091F53" w:rsidRPr="00091F53" w:rsidRDefault="00091F53" w:rsidP="00091F53">
            <w:pPr>
              <w:shd w:val="clear" w:color="auto" w:fill="FFFFFF"/>
              <w:suppressAutoHyphens w:val="0"/>
              <w:autoSpaceDN/>
              <w:spacing w:after="0" w:line="240" w:lineRule="auto"/>
              <w:rPr>
                <w:rFonts w:cs="Arial"/>
                <w:color w:val="auto"/>
                <w:sz w:val="18"/>
                <w:szCs w:val="18"/>
              </w:rPr>
            </w:pPr>
            <w:r w:rsidRPr="00091F53">
              <w:rPr>
                <w:rFonts w:cs="Arial"/>
                <w:color w:val="auto"/>
                <w:sz w:val="18"/>
                <w:szCs w:val="18"/>
              </w:rPr>
              <w:t xml:space="preserve">Research </w:t>
            </w:r>
            <w:r>
              <w:rPr>
                <w:rFonts w:cs="Arial"/>
                <w:color w:val="auto"/>
                <w:sz w:val="18"/>
                <w:szCs w:val="18"/>
              </w:rPr>
              <w:t xml:space="preserve">is </w:t>
            </w:r>
            <w:r w:rsidRPr="00091F53">
              <w:rPr>
                <w:rFonts w:cs="Arial"/>
                <w:color w:val="auto"/>
                <w:sz w:val="18"/>
                <w:szCs w:val="18"/>
              </w:rPr>
              <w:t>clear that quality of leadership and teaching are two of key drivers raising progress and attainment</w:t>
            </w:r>
          </w:p>
          <w:p w14:paraId="701C8B2B" w14:textId="77777777" w:rsidR="000979F6" w:rsidRDefault="000979F6">
            <w:pPr>
              <w:pStyle w:val="TableRowCentered"/>
              <w:jc w:val="left"/>
              <w:rPr>
                <w:sz w:val="22"/>
              </w:rPr>
            </w:pPr>
          </w:p>
          <w:p w14:paraId="21D122FD" w14:textId="77777777" w:rsidR="000979F6" w:rsidRDefault="000979F6">
            <w:pPr>
              <w:pStyle w:val="TableRowCentered"/>
              <w:jc w:val="left"/>
              <w:rPr>
                <w:sz w:val="22"/>
              </w:rPr>
            </w:pPr>
          </w:p>
          <w:p w14:paraId="52EEED8E" w14:textId="77777777" w:rsidR="000979F6" w:rsidRDefault="000979F6">
            <w:pPr>
              <w:pStyle w:val="TableRowCentered"/>
              <w:jc w:val="left"/>
              <w:rPr>
                <w:sz w:val="22"/>
              </w:rPr>
            </w:pPr>
          </w:p>
          <w:p w14:paraId="5FBD5974" w14:textId="77777777" w:rsidR="000979F6" w:rsidRDefault="000979F6">
            <w:pPr>
              <w:pStyle w:val="TableRowCentered"/>
              <w:jc w:val="left"/>
              <w:rPr>
                <w:sz w:val="22"/>
              </w:rPr>
            </w:pPr>
          </w:p>
          <w:p w14:paraId="528B999C" w14:textId="77777777" w:rsidR="000979F6" w:rsidRDefault="000979F6">
            <w:pPr>
              <w:pStyle w:val="TableRowCentered"/>
              <w:jc w:val="left"/>
              <w:rPr>
                <w:sz w:val="22"/>
              </w:rPr>
            </w:pPr>
          </w:p>
          <w:p w14:paraId="5EC622A4" w14:textId="77777777" w:rsidR="000979F6" w:rsidRDefault="000979F6">
            <w:pPr>
              <w:pStyle w:val="TableRowCentered"/>
              <w:jc w:val="left"/>
              <w:rPr>
                <w:sz w:val="22"/>
              </w:rPr>
            </w:pPr>
          </w:p>
          <w:p w14:paraId="147166D7" w14:textId="77777777" w:rsidR="000979F6" w:rsidRDefault="000979F6">
            <w:pPr>
              <w:pStyle w:val="TableRowCentered"/>
              <w:jc w:val="left"/>
              <w:rPr>
                <w:sz w:val="22"/>
              </w:rPr>
            </w:pPr>
          </w:p>
          <w:p w14:paraId="050996AB" w14:textId="77777777" w:rsidR="000979F6" w:rsidRDefault="000979F6">
            <w:pPr>
              <w:pStyle w:val="TableRowCentered"/>
              <w:jc w:val="left"/>
              <w:rPr>
                <w:sz w:val="22"/>
              </w:rPr>
            </w:pPr>
          </w:p>
          <w:p w14:paraId="18118A00" w14:textId="77777777" w:rsidR="000979F6" w:rsidRDefault="000979F6">
            <w:pPr>
              <w:pStyle w:val="TableRowCentered"/>
              <w:jc w:val="left"/>
              <w:rPr>
                <w:sz w:val="22"/>
              </w:rPr>
            </w:pPr>
          </w:p>
          <w:p w14:paraId="23F4CCF4" w14:textId="77777777" w:rsidR="000979F6" w:rsidRDefault="000979F6">
            <w:pPr>
              <w:pStyle w:val="TableRowCentered"/>
              <w:jc w:val="left"/>
              <w:rPr>
                <w:sz w:val="22"/>
              </w:rPr>
            </w:pPr>
          </w:p>
          <w:p w14:paraId="7A2EFEE8" w14:textId="77777777" w:rsidR="000979F6" w:rsidRDefault="000979F6">
            <w:pPr>
              <w:pStyle w:val="TableRowCentered"/>
              <w:jc w:val="left"/>
              <w:rPr>
                <w:sz w:val="22"/>
              </w:rPr>
            </w:pPr>
          </w:p>
          <w:p w14:paraId="337BE5AA" w14:textId="59F8C36E" w:rsidR="000979F6" w:rsidRPr="000979F6" w:rsidRDefault="000979F6">
            <w:pPr>
              <w:pStyle w:val="TableRowCentered"/>
              <w:jc w:val="left"/>
              <w:rPr>
                <w:rFonts w:cs="Arial"/>
                <w:i/>
                <w:sz w:val="18"/>
                <w:szCs w:val="18"/>
              </w:rPr>
            </w:pPr>
            <w:r w:rsidRPr="000979F6">
              <w:rPr>
                <w:rFonts w:cs="Arial"/>
                <w:b/>
                <w:sz w:val="18"/>
                <w:szCs w:val="18"/>
              </w:rPr>
              <w:t>EEF Teaching and Learning toolkit</w:t>
            </w:r>
            <w:r w:rsidRPr="000979F6">
              <w:rPr>
                <w:rFonts w:cs="Arial"/>
                <w:sz w:val="18"/>
                <w:szCs w:val="18"/>
              </w:rPr>
              <w:t xml:space="preserve"> - </w:t>
            </w:r>
            <w:r w:rsidRPr="000979F6">
              <w:rPr>
                <w:rFonts w:cs="Arial"/>
                <w:i/>
                <w:color w:val="263238"/>
                <w:sz w:val="18"/>
                <w:szCs w:val="18"/>
                <w:shd w:val="clear" w:color="auto" w:fill="FFFFFF"/>
              </w:rPr>
              <w:t>There is evidence to suggest that feedback involving metacognitive and self-regulatory approaches may have a greater impact on disadvantaged pupils and lower prior attainers than other pupils. Pupils require clear and actionable feedback to employ metacognitive strategies as they learn, as this information informs their understanding of their specific strengths and areas for improvement, thereby indicating which learning strategies have been effective for them in previously completed work.</w:t>
            </w:r>
          </w:p>
          <w:p w14:paraId="651351C6" w14:textId="77777777" w:rsidR="000979F6" w:rsidRPr="000979F6" w:rsidRDefault="000979F6">
            <w:pPr>
              <w:pStyle w:val="TableRowCentered"/>
              <w:jc w:val="left"/>
              <w:rPr>
                <w:rFonts w:cs="Arial"/>
                <w:sz w:val="18"/>
                <w:szCs w:val="18"/>
              </w:rPr>
            </w:pPr>
          </w:p>
          <w:p w14:paraId="59466ABC" w14:textId="77777777" w:rsidR="000979F6" w:rsidRPr="000979F6" w:rsidRDefault="000979F6">
            <w:pPr>
              <w:pStyle w:val="TableRowCentered"/>
              <w:jc w:val="left"/>
              <w:rPr>
                <w:rFonts w:cs="Arial"/>
                <w:sz w:val="18"/>
                <w:szCs w:val="18"/>
              </w:rPr>
            </w:pPr>
          </w:p>
          <w:p w14:paraId="3C1D64BB" w14:textId="77777777" w:rsidR="000979F6" w:rsidRDefault="000979F6">
            <w:pPr>
              <w:pStyle w:val="TableRowCentered"/>
              <w:jc w:val="left"/>
              <w:rPr>
                <w:sz w:val="22"/>
              </w:rPr>
            </w:pPr>
          </w:p>
          <w:p w14:paraId="0A169AD9" w14:textId="77777777" w:rsidR="000979F6" w:rsidRDefault="000979F6">
            <w:pPr>
              <w:pStyle w:val="TableRowCentered"/>
              <w:jc w:val="left"/>
              <w:rPr>
                <w:sz w:val="22"/>
              </w:rPr>
            </w:pPr>
          </w:p>
          <w:p w14:paraId="34F30B98" w14:textId="77777777" w:rsidR="000979F6" w:rsidRDefault="000979F6">
            <w:pPr>
              <w:pStyle w:val="TableRowCentered"/>
              <w:jc w:val="left"/>
              <w:rPr>
                <w:sz w:val="22"/>
              </w:rPr>
            </w:pPr>
          </w:p>
          <w:p w14:paraId="74865766" w14:textId="77777777" w:rsidR="000979F6" w:rsidRDefault="000979F6">
            <w:pPr>
              <w:pStyle w:val="TableRowCentered"/>
              <w:jc w:val="left"/>
              <w:rPr>
                <w:sz w:val="22"/>
              </w:rPr>
            </w:pPr>
          </w:p>
          <w:p w14:paraId="2A7D551F" w14:textId="5B826B10" w:rsidR="000979F6" w:rsidRPr="000979F6" w:rsidRDefault="000979F6">
            <w:pPr>
              <w:pStyle w:val="TableRowCentered"/>
              <w:jc w:val="left"/>
              <w:rPr>
                <w:rFonts w:cs="Arial"/>
                <w:sz w:val="18"/>
                <w:szCs w:val="18"/>
              </w:rPr>
            </w:pPr>
            <w:r w:rsidRPr="000979F6">
              <w:rPr>
                <w:rFonts w:cs="Arial"/>
                <w:i/>
                <w:color w:val="263238"/>
                <w:sz w:val="18"/>
                <w:szCs w:val="18"/>
                <w:shd w:val="clear" w:color="auto" w:fill="FFFFFF"/>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D90C4" w14:textId="2C74CFFC" w:rsidR="00E66558" w:rsidRDefault="00A97600">
            <w:pPr>
              <w:pStyle w:val="TableRowCentered"/>
              <w:jc w:val="left"/>
              <w:rPr>
                <w:sz w:val="22"/>
              </w:rPr>
            </w:pPr>
            <w:r>
              <w:rPr>
                <w:sz w:val="22"/>
              </w:rPr>
              <w:lastRenderedPageBreak/>
              <w:t>1,2,3,4</w:t>
            </w:r>
          </w:p>
          <w:p w14:paraId="752995D0" w14:textId="77777777" w:rsidR="00A97600" w:rsidRDefault="00A97600">
            <w:pPr>
              <w:pStyle w:val="TableRowCentered"/>
              <w:jc w:val="left"/>
              <w:rPr>
                <w:sz w:val="22"/>
              </w:rPr>
            </w:pPr>
          </w:p>
          <w:p w14:paraId="60311BB6" w14:textId="77777777" w:rsidR="00A97600" w:rsidRDefault="00A97600">
            <w:pPr>
              <w:pStyle w:val="TableRowCentered"/>
              <w:jc w:val="left"/>
              <w:rPr>
                <w:sz w:val="22"/>
              </w:rPr>
            </w:pPr>
          </w:p>
          <w:p w14:paraId="5A9C9602" w14:textId="77777777" w:rsidR="00A97600" w:rsidRDefault="00A97600">
            <w:pPr>
              <w:pStyle w:val="TableRowCentered"/>
              <w:jc w:val="left"/>
              <w:rPr>
                <w:sz w:val="22"/>
              </w:rPr>
            </w:pPr>
          </w:p>
          <w:p w14:paraId="10C94BF9" w14:textId="77777777" w:rsidR="00A97600" w:rsidRDefault="00A97600">
            <w:pPr>
              <w:pStyle w:val="TableRowCentered"/>
              <w:jc w:val="left"/>
              <w:rPr>
                <w:sz w:val="22"/>
              </w:rPr>
            </w:pPr>
          </w:p>
          <w:p w14:paraId="2AFE9C8E" w14:textId="77777777" w:rsidR="00A97600" w:rsidRDefault="00A97600">
            <w:pPr>
              <w:pStyle w:val="TableRowCentered"/>
              <w:jc w:val="left"/>
              <w:rPr>
                <w:sz w:val="22"/>
              </w:rPr>
            </w:pPr>
          </w:p>
          <w:p w14:paraId="235BA45A" w14:textId="77777777" w:rsidR="00A97600" w:rsidRDefault="00A97600">
            <w:pPr>
              <w:pStyle w:val="TableRowCentered"/>
              <w:jc w:val="left"/>
              <w:rPr>
                <w:sz w:val="22"/>
              </w:rPr>
            </w:pPr>
          </w:p>
          <w:p w14:paraId="2341FE29" w14:textId="77777777" w:rsidR="00A97600" w:rsidRDefault="00A97600">
            <w:pPr>
              <w:pStyle w:val="TableRowCentered"/>
              <w:jc w:val="left"/>
              <w:rPr>
                <w:sz w:val="22"/>
              </w:rPr>
            </w:pPr>
          </w:p>
          <w:p w14:paraId="29E57CFE" w14:textId="63F8D54B" w:rsidR="00A97600" w:rsidRDefault="00A97600" w:rsidP="00A97600">
            <w:pPr>
              <w:pStyle w:val="TableRowCentered"/>
              <w:jc w:val="left"/>
              <w:rPr>
                <w:sz w:val="22"/>
              </w:rPr>
            </w:pPr>
            <w:r>
              <w:rPr>
                <w:sz w:val="22"/>
              </w:rPr>
              <w:t>1,2,3,4</w:t>
            </w:r>
          </w:p>
          <w:p w14:paraId="5C1B80DA" w14:textId="262B0689" w:rsidR="00A97600" w:rsidRDefault="00A97600" w:rsidP="00A97600">
            <w:pPr>
              <w:pStyle w:val="TableRowCentered"/>
              <w:jc w:val="left"/>
              <w:rPr>
                <w:sz w:val="22"/>
              </w:rPr>
            </w:pPr>
          </w:p>
          <w:p w14:paraId="5BA6795A" w14:textId="1C8A6BC2" w:rsidR="00A97600" w:rsidRDefault="00A97600" w:rsidP="00A97600">
            <w:pPr>
              <w:pStyle w:val="TableRowCentered"/>
              <w:jc w:val="left"/>
              <w:rPr>
                <w:sz w:val="22"/>
              </w:rPr>
            </w:pPr>
          </w:p>
          <w:p w14:paraId="0554A0D6" w14:textId="1AAADD6E" w:rsidR="00A97600" w:rsidRDefault="00A97600" w:rsidP="00A97600">
            <w:pPr>
              <w:pStyle w:val="TableRowCentered"/>
              <w:jc w:val="left"/>
              <w:rPr>
                <w:sz w:val="22"/>
              </w:rPr>
            </w:pPr>
          </w:p>
          <w:p w14:paraId="27FD7478" w14:textId="4169D937" w:rsidR="00A97600" w:rsidRDefault="00A97600" w:rsidP="00A97600">
            <w:pPr>
              <w:pStyle w:val="TableRowCentered"/>
              <w:jc w:val="left"/>
              <w:rPr>
                <w:sz w:val="22"/>
              </w:rPr>
            </w:pPr>
          </w:p>
          <w:p w14:paraId="14BEE09C" w14:textId="79BB7B0A" w:rsidR="00A97600" w:rsidRDefault="00A97600" w:rsidP="00A97600">
            <w:pPr>
              <w:pStyle w:val="TableRowCentered"/>
              <w:jc w:val="left"/>
              <w:rPr>
                <w:sz w:val="22"/>
              </w:rPr>
            </w:pPr>
          </w:p>
          <w:p w14:paraId="286C1B95" w14:textId="566ADACD" w:rsidR="00A97600" w:rsidRDefault="00A97600" w:rsidP="00A97600">
            <w:pPr>
              <w:pStyle w:val="TableRowCentered"/>
              <w:jc w:val="left"/>
              <w:rPr>
                <w:sz w:val="22"/>
              </w:rPr>
            </w:pPr>
          </w:p>
          <w:p w14:paraId="5C58C2BD" w14:textId="5433A573" w:rsidR="00A97600" w:rsidRDefault="00A97600" w:rsidP="00A97600">
            <w:pPr>
              <w:pStyle w:val="TableRowCentered"/>
              <w:jc w:val="left"/>
              <w:rPr>
                <w:sz w:val="22"/>
              </w:rPr>
            </w:pPr>
          </w:p>
          <w:p w14:paraId="5C5F0FFB" w14:textId="45F4FCE8" w:rsidR="00A97600" w:rsidRDefault="00A97600" w:rsidP="00A97600">
            <w:pPr>
              <w:pStyle w:val="TableRowCentered"/>
              <w:jc w:val="left"/>
              <w:rPr>
                <w:sz w:val="22"/>
              </w:rPr>
            </w:pPr>
          </w:p>
          <w:p w14:paraId="62971942" w14:textId="59B0F608" w:rsidR="00A97600" w:rsidRDefault="00A97600" w:rsidP="00A97600">
            <w:pPr>
              <w:pStyle w:val="TableRowCentered"/>
              <w:jc w:val="left"/>
              <w:rPr>
                <w:sz w:val="22"/>
              </w:rPr>
            </w:pPr>
          </w:p>
          <w:p w14:paraId="74DB70D0" w14:textId="2183C896" w:rsidR="00A97600" w:rsidRDefault="00A97600" w:rsidP="00A97600">
            <w:pPr>
              <w:pStyle w:val="TableRowCentered"/>
              <w:jc w:val="left"/>
              <w:rPr>
                <w:sz w:val="22"/>
              </w:rPr>
            </w:pPr>
          </w:p>
          <w:p w14:paraId="57B2E10E" w14:textId="0470C9A1" w:rsidR="00A97600" w:rsidRDefault="00A97600" w:rsidP="00A97600">
            <w:pPr>
              <w:pStyle w:val="TableRowCentered"/>
              <w:jc w:val="left"/>
              <w:rPr>
                <w:sz w:val="22"/>
              </w:rPr>
            </w:pPr>
          </w:p>
          <w:p w14:paraId="75F3DC68" w14:textId="275B8775" w:rsidR="00A97600" w:rsidRDefault="00A97600" w:rsidP="00A97600">
            <w:pPr>
              <w:pStyle w:val="TableRowCentered"/>
              <w:jc w:val="left"/>
              <w:rPr>
                <w:sz w:val="22"/>
              </w:rPr>
            </w:pPr>
          </w:p>
          <w:p w14:paraId="24BCD9C1" w14:textId="77777777" w:rsidR="00A97600" w:rsidRDefault="00A97600" w:rsidP="00A97600">
            <w:pPr>
              <w:pStyle w:val="TableRowCentered"/>
              <w:jc w:val="left"/>
              <w:rPr>
                <w:sz w:val="22"/>
              </w:rPr>
            </w:pPr>
            <w:r>
              <w:rPr>
                <w:sz w:val="22"/>
              </w:rPr>
              <w:t>1,2,3,4</w:t>
            </w:r>
          </w:p>
          <w:p w14:paraId="7D6848C6" w14:textId="77777777" w:rsidR="00A97600" w:rsidRDefault="00A97600" w:rsidP="00A97600">
            <w:pPr>
              <w:pStyle w:val="TableRowCentered"/>
              <w:jc w:val="left"/>
              <w:rPr>
                <w:sz w:val="22"/>
              </w:rPr>
            </w:pPr>
          </w:p>
          <w:p w14:paraId="2A7D5520" w14:textId="138D2C34" w:rsidR="00A97600" w:rsidRDefault="00A97600">
            <w:pPr>
              <w:pStyle w:val="TableRowCentered"/>
              <w:jc w:val="left"/>
              <w:rPr>
                <w:sz w:val="22"/>
              </w:rPr>
            </w:pPr>
          </w:p>
        </w:tc>
      </w:tr>
    </w:tbl>
    <w:p w14:paraId="2A7D5522" w14:textId="77777777" w:rsidR="00E66558" w:rsidRDefault="00E66558">
      <w:pPr>
        <w:keepNext/>
        <w:spacing w:after="60"/>
        <w:outlineLvl w:val="1"/>
      </w:pPr>
    </w:p>
    <w:p w14:paraId="20CF1571" w14:textId="77777777" w:rsidR="000979F6" w:rsidRDefault="000979F6">
      <w:pPr>
        <w:rPr>
          <w:b/>
          <w:bCs/>
          <w:color w:val="104F75"/>
          <w:sz w:val="28"/>
          <w:szCs w:val="28"/>
        </w:rPr>
      </w:pPr>
    </w:p>
    <w:p w14:paraId="2A7D5523" w14:textId="3D41CFD6"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57864367" w:rsidR="00E66558" w:rsidRDefault="009D71E8">
      <w:r>
        <w:t>Budgeted cost: £</w:t>
      </w:r>
      <w:r w:rsidR="00A97600">
        <w:rPr>
          <w:i/>
          <w:iCs/>
        </w:rPr>
        <w:t>7</w:t>
      </w:r>
      <w:r w:rsidR="000979F6">
        <w:rPr>
          <w:i/>
          <w:iCs/>
        </w:rPr>
        <w:t>980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5D2C44B5" w:rsidR="00E66558" w:rsidRDefault="000979F6">
            <w:pPr>
              <w:pStyle w:val="TableRow"/>
              <w:rPr>
                <w:i/>
                <w:sz w:val="22"/>
              </w:rPr>
            </w:pPr>
            <w:r>
              <w:rPr>
                <w:i/>
                <w:sz w:val="22"/>
              </w:rPr>
              <w:t>Teacher to carry out targeted intervention work that narrows the gap in attainment and progress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35522865" w:rsidR="00E66558" w:rsidRDefault="000979F6">
            <w:pPr>
              <w:pStyle w:val="TableRowCentered"/>
              <w:jc w:val="left"/>
              <w:rPr>
                <w:sz w:val="22"/>
              </w:rPr>
            </w:pPr>
            <w:r w:rsidRPr="000979F6">
              <w:rPr>
                <w:rFonts w:cs="Arial"/>
                <w:b/>
                <w:color w:val="263238"/>
                <w:sz w:val="18"/>
                <w:szCs w:val="18"/>
                <w:shd w:val="clear" w:color="auto" w:fill="FFFFFF"/>
              </w:rPr>
              <w:t>EEF</w:t>
            </w:r>
            <w:r>
              <w:rPr>
                <w:rFonts w:cs="Arial"/>
                <w:b/>
                <w:color w:val="263238"/>
                <w:sz w:val="18"/>
                <w:szCs w:val="18"/>
                <w:shd w:val="clear" w:color="auto" w:fill="FFFFFF"/>
              </w:rPr>
              <w:t xml:space="preserve"> Teaching and Learning toolkit</w:t>
            </w:r>
            <w:r w:rsidRPr="000979F6">
              <w:rPr>
                <w:rFonts w:cs="Arial"/>
                <w:b/>
                <w:color w:val="263238"/>
                <w:sz w:val="18"/>
                <w:szCs w:val="18"/>
                <w:shd w:val="clear" w:color="auto" w:fill="FFFFFF"/>
              </w:rPr>
              <w:t>-</w:t>
            </w:r>
            <w:r>
              <w:rPr>
                <w:rFonts w:cs="Arial"/>
                <w:color w:val="263238"/>
                <w:sz w:val="18"/>
                <w:szCs w:val="18"/>
                <w:shd w:val="clear" w:color="auto" w:fill="FFFFFF"/>
              </w:rPr>
              <w:t xml:space="preserve"> “</w:t>
            </w:r>
            <w:r w:rsidRPr="000979F6">
              <w:rPr>
                <w:rFonts w:cs="Arial"/>
                <w:i/>
                <w:color w:val="263238"/>
                <w:sz w:val="18"/>
                <w:szCs w:val="18"/>
                <w:shd w:val="clear" w:color="auto" w:fill="FFFFFF"/>
              </w:rPr>
              <w:t>One to one tuition approaches can enable pupils to make effective progress by providing intensive, targeted academic support to those identified as having low prior attainment or at risk of falling behind. The approach allows the teacher or tutor to focus exclusively on the needs of the learner and provide teaching that is closely matched to each pupil’s understanding. One to one tuition offers greater levels of interaction and feedback compared to whole class teaching which can support pupils spend more time on new or unfamiliar, overcome barriers to learning and increase their progress through the curriculum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A8478" w14:textId="77777777" w:rsidR="00A97600" w:rsidRDefault="00A97600" w:rsidP="00A97600">
            <w:pPr>
              <w:pStyle w:val="TableRowCentered"/>
              <w:jc w:val="left"/>
              <w:rPr>
                <w:sz w:val="22"/>
              </w:rPr>
            </w:pPr>
            <w:r>
              <w:rPr>
                <w:sz w:val="22"/>
              </w:rPr>
              <w:t>1,2,3,4</w:t>
            </w:r>
          </w:p>
          <w:p w14:paraId="2A7D552F" w14:textId="77777777" w:rsidR="00E66558" w:rsidRDefault="00E66558">
            <w:pPr>
              <w:pStyle w:val="TableRowCentered"/>
              <w:jc w:val="left"/>
              <w:rPr>
                <w:sz w:val="22"/>
              </w:rPr>
            </w:pP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03BE104F" w:rsidR="00E66558" w:rsidRDefault="009D71E8">
      <w:pPr>
        <w:spacing w:before="240" w:after="120"/>
      </w:pPr>
      <w:r>
        <w:t xml:space="preserve">Budgeted cost: £ </w:t>
      </w:r>
      <w:r w:rsidR="00A97600">
        <w:rPr>
          <w:i/>
          <w:iCs/>
        </w:rPr>
        <w:t>2000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65636B09" w:rsidR="00302D2C" w:rsidRPr="00302D2C" w:rsidRDefault="00876824" w:rsidP="00302D2C">
            <w:pPr>
              <w:pStyle w:val="TableRow"/>
              <w:rPr>
                <w:i/>
                <w:iCs/>
                <w:sz w:val="22"/>
                <w:szCs w:val="22"/>
              </w:rPr>
            </w:pPr>
            <w:r>
              <w:rPr>
                <w:i/>
                <w:iCs/>
                <w:sz w:val="22"/>
                <w:szCs w:val="22"/>
              </w:rPr>
              <w:t xml:space="preserve">Release time for ELSA staff to work directly with pupils across the school on one to one, small group and whole class </w:t>
            </w:r>
            <w:r w:rsidR="00302D2C">
              <w:rPr>
                <w:i/>
                <w:iCs/>
                <w:sz w:val="22"/>
                <w:szCs w:val="22"/>
              </w:rPr>
              <w:t>– ELSA practitioners to support other staff members to embed SEL strategies to support learners across all key stages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71B316C1" w:rsidR="00E66558" w:rsidRPr="00302D2C" w:rsidRDefault="00302D2C">
            <w:pPr>
              <w:pStyle w:val="TableRowCentered"/>
              <w:jc w:val="left"/>
              <w:rPr>
                <w:rFonts w:cs="Arial"/>
                <w:sz w:val="18"/>
                <w:szCs w:val="18"/>
              </w:rPr>
            </w:pPr>
            <w:r w:rsidRPr="00302D2C">
              <w:rPr>
                <w:rFonts w:cs="Arial"/>
                <w:b/>
                <w:color w:val="263238"/>
                <w:sz w:val="18"/>
                <w:szCs w:val="18"/>
                <w:shd w:val="clear" w:color="auto" w:fill="FFFFFF"/>
              </w:rPr>
              <w:t>EEF Teaching and Learning tool kit</w:t>
            </w:r>
            <w:r w:rsidRPr="00302D2C">
              <w:rPr>
                <w:rFonts w:cs="Arial"/>
                <w:color w:val="263238"/>
                <w:sz w:val="18"/>
                <w:szCs w:val="18"/>
                <w:shd w:val="clear" w:color="auto" w:fill="FFFFFF"/>
              </w:rPr>
              <w:t xml:space="preserve"> “SEL interventions in education are shown to improve SEL skills and are therefore likely to support disadvantaged pupils to understand and engage in healthy relationships with peers and emotional self-regulation, both of which may subsequently increase academic attainment.”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0380EDD" w:rsidR="00E66558" w:rsidRDefault="00302D2C">
            <w:pPr>
              <w:pStyle w:val="TableRowCentered"/>
              <w:jc w:val="left"/>
              <w:rPr>
                <w:sz w:val="22"/>
              </w:rPr>
            </w:pPr>
            <w:r>
              <w:rPr>
                <w:sz w:val="22"/>
              </w:rPr>
              <w:t>1,2,3,4</w:t>
            </w:r>
          </w:p>
        </w:tc>
      </w:tr>
    </w:tbl>
    <w:p w14:paraId="2A7D5540" w14:textId="77777777" w:rsidR="00E66558" w:rsidRDefault="00E66558">
      <w:pPr>
        <w:spacing w:before="240" w:after="0"/>
        <w:rPr>
          <w:b/>
          <w:bCs/>
          <w:color w:val="104F75"/>
          <w:sz w:val="28"/>
          <w:szCs w:val="28"/>
        </w:rPr>
      </w:pPr>
    </w:p>
    <w:p w14:paraId="2A7D5541" w14:textId="22A78BFF" w:rsidR="00E66558" w:rsidRDefault="009D71E8" w:rsidP="00120AB1">
      <w:r>
        <w:rPr>
          <w:b/>
          <w:bCs/>
          <w:color w:val="104F75"/>
          <w:sz w:val="28"/>
          <w:szCs w:val="28"/>
        </w:rPr>
        <w:t xml:space="preserve">Total budgeted cost: £ </w:t>
      </w:r>
      <w:r w:rsidR="00302D2C">
        <w:rPr>
          <w:i/>
          <w:iCs/>
          <w:color w:val="104F75"/>
          <w:sz w:val="28"/>
          <w:szCs w:val="28"/>
        </w:rPr>
        <w:t>37,980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3E898" w14:textId="4212484F" w:rsidR="00D92030" w:rsidRDefault="00D92030" w:rsidP="00D92030">
            <w:pPr>
              <w:rPr>
                <w:sz w:val="22"/>
                <w:szCs w:val="22"/>
              </w:rPr>
            </w:pPr>
            <w:r>
              <w:rPr>
                <w:sz w:val="22"/>
                <w:szCs w:val="22"/>
              </w:rPr>
              <w:t>The Covid pandemic from March 2020 led to national tests being cancelled in July 2020 and there is therefore no national data.  Our internal assessments during 2020/21 highlight the impact of partial school closures upon our pupils across all key stages.. As evidenced in schools across the country, school closure was most detrimental to our disadvantaged pupils despite us prioritising them for places in key worker school. A high level of parental anxiety contributed to the reluctance to attend face to face schooling during lockdown, particularly in Lockdown 1.  We were able to quickly get learning online using Google Classroom however there was a high level of disengagement particularly from the disadvantaged pupils.  A robust system of calls home and 1:1 online work helped to boost some levels but this was not across the board.</w:t>
            </w:r>
          </w:p>
          <w:p w14:paraId="526CCECC" w14:textId="4C4B0D44" w:rsidR="00D92030" w:rsidRDefault="00D92030" w:rsidP="00D92030">
            <w:pPr>
              <w:rPr>
                <w:sz w:val="22"/>
                <w:szCs w:val="22"/>
              </w:rPr>
            </w:pPr>
            <w:r>
              <w:rPr>
                <w:sz w:val="22"/>
                <w:szCs w:val="22"/>
              </w:rPr>
              <w:t xml:space="preserve">Internal baseline assessments were carried out in September 2021 to gauge the impact of disrupted teaching and online learning. We confirmed that a large percentage of children were not at ARE and that stamina for learning has been lost.  Through robust planning, teaching and assessment as well as this Pupil Premium strategy we aim to accelerate the progress of all our learners and particularly the disadvantaged.  We will continue our work, started pre Federation, on aligning our schools and promoting high quality teaching and learning for all as well as supporting the emotional wellbeing of all our pupils. </w:t>
            </w:r>
          </w:p>
          <w:p w14:paraId="58A5312E" w14:textId="77777777" w:rsidR="00D92030" w:rsidRDefault="00D92030"/>
          <w:p w14:paraId="2A7D5546" w14:textId="4003461A" w:rsidR="00D92030" w:rsidRDefault="00D92030"/>
        </w:tc>
      </w:tr>
      <w:bookmarkEnd w:id="15"/>
      <w:bookmarkEnd w:id="16"/>
      <w:bookmarkEnd w:id="17"/>
    </w:tbl>
    <w:p w14:paraId="2A7D5564" w14:textId="77777777" w:rsidR="00E66558" w:rsidRDefault="00E66558" w:rsidP="009543B8">
      <w:pPr>
        <w:pStyle w:val="Heading1"/>
      </w:pPr>
    </w:p>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0249B" w14:textId="77777777" w:rsidR="00A93845" w:rsidRDefault="00A93845">
      <w:pPr>
        <w:spacing w:after="0" w:line="240" w:lineRule="auto"/>
      </w:pPr>
      <w:r>
        <w:separator/>
      </w:r>
    </w:p>
  </w:endnote>
  <w:endnote w:type="continuationSeparator" w:id="0">
    <w:p w14:paraId="4C7F4893" w14:textId="77777777" w:rsidR="00A93845" w:rsidRDefault="00A93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348F0AC2" w:rsidR="001B78E2" w:rsidRDefault="001B78E2">
    <w:pPr>
      <w:pStyle w:val="Footer"/>
      <w:ind w:firstLine="4513"/>
    </w:pPr>
    <w:r>
      <w:fldChar w:fldCharType="begin"/>
    </w:r>
    <w:r>
      <w:instrText xml:space="preserve"> PAGE </w:instrText>
    </w:r>
    <w:r>
      <w:fldChar w:fldCharType="separate"/>
    </w:r>
    <w:r w:rsidR="008415F8">
      <w:rPr>
        <w:noProof/>
      </w:rPr>
      <w:t>7</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61710" w14:textId="77777777" w:rsidR="00A93845" w:rsidRDefault="00A93845">
      <w:pPr>
        <w:spacing w:after="0" w:line="240" w:lineRule="auto"/>
      </w:pPr>
      <w:r>
        <w:separator/>
      </w:r>
    </w:p>
  </w:footnote>
  <w:footnote w:type="continuationSeparator" w:id="0">
    <w:p w14:paraId="18706D0F" w14:textId="77777777" w:rsidR="00A93845" w:rsidRDefault="00A93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1B78E2" w:rsidRDefault="001B78E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F47A5"/>
    <w:multiLevelType w:val="hybridMultilevel"/>
    <w:tmpl w:val="6EF4E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0202E25"/>
    <w:multiLevelType w:val="hybridMultilevel"/>
    <w:tmpl w:val="E7EC0CC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A767BE2"/>
    <w:multiLevelType w:val="hybridMultilevel"/>
    <w:tmpl w:val="CC021C4A"/>
    <w:lvl w:ilvl="0" w:tplc="8308435E">
      <w:start w:val="1"/>
      <w:numFmt w:val="bullet"/>
      <w:lvlText w:val="•"/>
      <w:lvlJc w:val="left"/>
      <w:pPr>
        <w:ind w:left="210"/>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1" w:tplc="BD866618">
      <w:start w:val="1"/>
      <w:numFmt w:val="bullet"/>
      <w:lvlText w:val="o"/>
      <w:lvlJc w:val="left"/>
      <w:pPr>
        <w:ind w:left="1253"/>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2" w:tplc="3496C48A">
      <w:start w:val="1"/>
      <w:numFmt w:val="bullet"/>
      <w:lvlText w:val="▪"/>
      <w:lvlJc w:val="left"/>
      <w:pPr>
        <w:ind w:left="1973"/>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3" w:tplc="6AEC54B4">
      <w:start w:val="1"/>
      <w:numFmt w:val="bullet"/>
      <w:lvlText w:val="•"/>
      <w:lvlJc w:val="left"/>
      <w:pPr>
        <w:ind w:left="2693"/>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4" w:tplc="D158A7FC">
      <w:start w:val="1"/>
      <w:numFmt w:val="bullet"/>
      <w:lvlText w:val="o"/>
      <w:lvlJc w:val="left"/>
      <w:pPr>
        <w:ind w:left="3413"/>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5" w:tplc="1B84211E">
      <w:start w:val="1"/>
      <w:numFmt w:val="bullet"/>
      <w:lvlText w:val="▪"/>
      <w:lvlJc w:val="left"/>
      <w:pPr>
        <w:ind w:left="4133"/>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6" w:tplc="CB2A93C2">
      <w:start w:val="1"/>
      <w:numFmt w:val="bullet"/>
      <w:lvlText w:val="•"/>
      <w:lvlJc w:val="left"/>
      <w:pPr>
        <w:ind w:left="4853"/>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7" w:tplc="E3CED3E4">
      <w:start w:val="1"/>
      <w:numFmt w:val="bullet"/>
      <w:lvlText w:val="o"/>
      <w:lvlJc w:val="left"/>
      <w:pPr>
        <w:ind w:left="5573"/>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lvl w:ilvl="8" w:tplc="48684046">
      <w:start w:val="1"/>
      <w:numFmt w:val="bullet"/>
      <w:lvlText w:val="▪"/>
      <w:lvlJc w:val="left"/>
      <w:pPr>
        <w:ind w:left="6293"/>
      </w:pPr>
      <w:rPr>
        <w:rFonts w:ascii="Arial" w:eastAsia="Arial" w:hAnsi="Arial" w:cs="Arial"/>
        <w:b w:val="0"/>
        <w:i w:val="0"/>
        <w:strike w:val="0"/>
        <w:dstrike w:val="0"/>
        <w:color w:val="0D0D0D"/>
        <w:sz w:val="18"/>
        <w:szCs w:val="18"/>
        <w:u w:val="none" w:color="000000"/>
        <w:bdr w:val="none" w:sz="0" w:space="0" w:color="auto"/>
        <w:shd w:val="clear" w:color="auto" w:fill="auto"/>
        <w:vertAlign w:val="baseline"/>
      </w:rPr>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2D0144F"/>
    <w:multiLevelType w:val="hybridMultilevel"/>
    <w:tmpl w:val="4732D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60020C7"/>
    <w:multiLevelType w:val="multilevel"/>
    <w:tmpl w:val="7946E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6A01F48"/>
    <w:multiLevelType w:val="hybridMultilevel"/>
    <w:tmpl w:val="BDDE9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7"/>
  </w:num>
  <w:num w:numId="5">
    <w:abstractNumId w:val="1"/>
  </w:num>
  <w:num w:numId="6">
    <w:abstractNumId w:val="9"/>
  </w:num>
  <w:num w:numId="7">
    <w:abstractNumId w:val="12"/>
  </w:num>
  <w:num w:numId="8">
    <w:abstractNumId w:val="16"/>
  </w:num>
  <w:num w:numId="9">
    <w:abstractNumId w:val="14"/>
  </w:num>
  <w:num w:numId="10">
    <w:abstractNumId w:val="13"/>
  </w:num>
  <w:num w:numId="11">
    <w:abstractNumId w:val="4"/>
  </w:num>
  <w:num w:numId="12">
    <w:abstractNumId w:val="15"/>
  </w:num>
  <w:num w:numId="13">
    <w:abstractNumId w:val="10"/>
  </w:num>
  <w:num w:numId="14">
    <w:abstractNumId w:val="8"/>
  </w:num>
  <w:num w:numId="15">
    <w:abstractNumId w:val="18"/>
  </w:num>
  <w:num w:numId="16">
    <w:abstractNumId w:val="0"/>
  </w:num>
  <w:num w:numId="17">
    <w:abstractNumId w:val="11"/>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40FA"/>
    <w:rsid w:val="00066B73"/>
    <w:rsid w:val="00091F53"/>
    <w:rsid w:val="00095243"/>
    <w:rsid w:val="000979F6"/>
    <w:rsid w:val="00103CEC"/>
    <w:rsid w:val="00120AB1"/>
    <w:rsid w:val="001B0991"/>
    <w:rsid w:val="001B78E2"/>
    <w:rsid w:val="0023106D"/>
    <w:rsid w:val="00282D94"/>
    <w:rsid w:val="002D4665"/>
    <w:rsid w:val="0030292E"/>
    <w:rsid w:val="00302D2C"/>
    <w:rsid w:val="003279EC"/>
    <w:rsid w:val="004044AA"/>
    <w:rsid w:val="004961C8"/>
    <w:rsid w:val="004B43C1"/>
    <w:rsid w:val="00561459"/>
    <w:rsid w:val="005B33F6"/>
    <w:rsid w:val="006E7FB1"/>
    <w:rsid w:val="00741B9E"/>
    <w:rsid w:val="00746BAC"/>
    <w:rsid w:val="007B7913"/>
    <w:rsid w:val="007C2F04"/>
    <w:rsid w:val="00815BCF"/>
    <w:rsid w:val="008415F8"/>
    <w:rsid w:val="00876824"/>
    <w:rsid w:val="009543B8"/>
    <w:rsid w:val="0096285D"/>
    <w:rsid w:val="00991699"/>
    <w:rsid w:val="009D71E8"/>
    <w:rsid w:val="00A93845"/>
    <w:rsid w:val="00A97600"/>
    <w:rsid w:val="00AA4201"/>
    <w:rsid w:val="00AD4FA8"/>
    <w:rsid w:val="00B56021"/>
    <w:rsid w:val="00BE33A5"/>
    <w:rsid w:val="00C73F39"/>
    <w:rsid w:val="00D33FE5"/>
    <w:rsid w:val="00D92030"/>
    <w:rsid w:val="00DD2CF0"/>
    <w:rsid w:val="00E66558"/>
    <w:rsid w:val="00EC1B84"/>
    <w:rsid w:val="00F75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707969">
      <w:bodyDiv w:val="1"/>
      <w:marLeft w:val="0"/>
      <w:marRight w:val="0"/>
      <w:marTop w:val="0"/>
      <w:marBottom w:val="0"/>
      <w:divBdr>
        <w:top w:val="none" w:sz="0" w:space="0" w:color="auto"/>
        <w:left w:val="none" w:sz="0" w:space="0" w:color="auto"/>
        <w:bottom w:val="none" w:sz="0" w:space="0" w:color="auto"/>
        <w:right w:val="none" w:sz="0" w:space="0" w:color="auto"/>
      </w:divBdr>
      <w:divsChild>
        <w:div w:id="256326752">
          <w:marLeft w:val="0"/>
          <w:marRight w:val="0"/>
          <w:marTop w:val="0"/>
          <w:marBottom w:val="0"/>
          <w:divBdr>
            <w:top w:val="none" w:sz="0" w:space="0" w:color="auto"/>
            <w:left w:val="none" w:sz="0" w:space="0" w:color="auto"/>
            <w:bottom w:val="none" w:sz="0" w:space="0" w:color="auto"/>
            <w:right w:val="none" w:sz="0" w:space="0" w:color="auto"/>
          </w:divBdr>
        </w:div>
        <w:div w:id="14791079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Teacher</cp:lastModifiedBy>
  <cp:revision>4</cp:revision>
  <cp:lastPrinted>2014-09-17T13:26:00Z</cp:lastPrinted>
  <dcterms:created xsi:type="dcterms:W3CDTF">2021-12-15T16:26:00Z</dcterms:created>
  <dcterms:modified xsi:type="dcterms:W3CDTF">2022-01-06T11:42:00Z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